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BA" w:rsidRDefault="004D20BA" w:rsidP="00DA08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9F">
        <w:rPr>
          <w:rFonts w:ascii="Times New Roman" w:hAnsi="Times New Roman" w:cs="Times New Roman"/>
          <w:b/>
          <w:sz w:val="28"/>
          <w:szCs w:val="28"/>
          <w:lang w:val="be-BY"/>
        </w:rPr>
        <w:t>Семинар саб</w:t>
      </w:r>
      <w:r w:rsidRPr="008A6B9F">
        <w:rPr>
          <w:rFonts w:ascii="Times New Roman" w:hAnsi="Times New Roman" w:cs="Times New Roman"/>
          <w:b/>
          <w:sz w:val="28"/>
          <w:szCs w:val="28"/>
        </w:rPr>
        <w:t>ағын ұйымдастыруға әдістемелік  ұсыныстар.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Мақсаты:</w:t>
      </w:r>
      <w:r w:rsidRPr="00DD495F">
        <w:rPr>
          <w:rFonts w:ascii="Times New Roman" w:hAnsi="Times New Roman" w:cs="Times New Roman"/>
          <w:sz w:val="24"/>
          <w:szCs w:val="24"/>
        </w:rPr>
        <w:t xml:space="preserve"> Болашақ мамандардың, яғни студенттердің зерттеу біліктіліктерін меңгеру қажеттілігі мемлекеттік стандарттың талаптарымен және қазіргі мамандардың кәсіби іс-әрекетімен айқындалады. 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Міндеттері:</w:t>
      </w:r>
    </w:p>
    <w:p w:rsidR="00DA08A7" w:rsidRPr="00DD495F" w:rsidRDefault="00DA08A7" w:rsidP="00DA08A7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sz w:val="24"/>
          <w:szCs w:val="24"/>
        </w:rPr>
        <w:t>Оқытушылардан болашақ мамандарды дайындауда іс-әрекеттің шығармашылық табиғатына сәйкес, соның ішінде,  оны ұйымдастырудың мәселесіне ғылыми тұрғыдан қарауға білім беру үрдісін зерттеу білігін талап ету;</w:t>
      </w:r>
    </w:p>
    <w:p w:rsidR="00DA08A7" w:rsidRPr="00DD495F" w:rsidRDefault="00DA08A7" w:rsidP="00DA08A7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sz w:val="24"/>
          <w:szCs w:val="24"/>
        </w:rPr>
        <w:t xml:space="preserve"> ЖОО студенттерінің зерттеу біліктілігін, дағдыларын қалыптастыру туралы. 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Әдістемелік нұсқау</w:t>
      </w:r>
      <w:r w:rsidRPr="00DD495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D495F">
        <w:rPr>
          <w:rFonts w:ascii="Times New Roman" w:hAnsi="Times New Roman" w:cs="Times New Roman"/>
          <w:bCs/>
          <w:sz w:val="24"/>
          <w:szCs w:val="24"/>
        </w:rPr>
        <w:t>Зерттеу біліктіліктерін қалыптастырудың маңызды шарты ретінде зерттеу іс-әрекетінің мотивациясы болып табылады: қызығушылықтарын қалыптастыру, зерттеу жұмысы қажеттілігін, кәсіби өсу үшін зерттеу біліктілігі жүйесін меңгерудің маңыздылығын негіздеу. Оның барысында келесідей зерттеу біліктіліктерін меңгеру қажеттілігі туады: бар тәжірибені талдау, проблеманы тұжырымдау, өз жұмысының нәтижесін жүйелеу сияқты білігі.</w:t>
      </w:r>
    </w:p>
    <w:p w:rsidR="00DA08A7" w:rsidRPr="00CC5418" w:rsidRDefault="00DA08A7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95F">
        <w:rPr>
          <w:rFonts w:ascii="Times New Roman" w:hAnsi="Times New Roman" w:cs="Times New Roman"/>
          <w:bCs/>
          <w:sz w:val="24"/>
          <w:szCs w:val="24"/>
        </w:rPr>
        <w:t xml:space="preserve"> Зерттеу біліктіліктерін қалыптастырудың маңызды шарты ретінде зерттеу іс-әрекетінің мотивациясы болып табылады: қызығушылықтарын қалыптастыру, зерттеу жұмысы қажеттілігін, кәсіби өсу үшін зерттеу біліктілігі жүйесін меңгерудің маңыздылығын негіздеу. Оның барысында келесідей зерттеу біліктіліктерін меңгеру қажеттілігі туады: бар тәжірибені талдау, проблеманы тұжырымдау, өз жұмысының нәтижесін жүйелеу сияқты білігі.</w:t>
      </w:r>
      <w:r w:rsidR="00CC5418" w:rsidRPr="00DD495F">
        <w:rPr>
          <w:rFonts w:ascii="Times New Roman" w:hAnsi="Times New Roman" w:cs="Times New Roman"/>
          <w:b/>
          <w:bCs/>
          <w:sz w:val="24"/>
          <w:szCs w:val="24"/>
        </w:rPr>
        <w:t>Сурет -1. Болашақ маман ие болуы тиіс құзыреттіліктер:</w:t>
      </w:r>
    </w:p>
    <w:p w:rsidR="00DA08A7" w:rsidRDefault="00DA08A7" w:rsidP="004D2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95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096000" cy="3386667"/>
            <wp:effectExtent l="0" t="0" r="0" b="4233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2D27A6" w:rsidRDefault="002D27A6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5418" w:rsidRPr="002D27A6" w:rsidRDefault="00CC5418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tbl>
      <w:tblPr>
        <w:tblW w:w="576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4"/>
        <w:gridCol w:w="4648"/>
        <w:gridCol w:w="4933"/>
      </w:tblGrid>
      <w:tr w:rsidR="004D20BA" w:rsidRPr="004D20BA" w:rsidTr="002D27A6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D27A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Тақырыптың аталуы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D27A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Тапсырмалар</w:t>
            </w:r>
          </w:p>
        </w:tc>
      </w:tr>
      <w:tr w:rsidR="004D20BA" w:rsidRPr="004D20BA" w:rsidTr="002D27A6">
        <w:trPr>
          <w:trHeight w:val="645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C11D1E" w:rsidRDefault="004D20BA" w:rsidP="004D20BA">
            <w:pPr>
              <w:spacing w:after="0" w:line="240" w:lineRule="auto"/>
              <w:ind w:left="33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4D20BA">
              <w:rPr>
                <w:rFonts w:ascii="Times New Roman" w:eastAsia="Batang" w:hAnsi="Times New Roman" w:cs="Times New Roman"/>
                <w:b/>
                <w:sz w:val="24"/>
                <w:szCs w:val="24"/>
                <w:lang w:val="be-BY" w:eastAsia="ru-RU"/>
              </w:rPr>
              <w:t>Педагогика пәні мен міндеттері. Құрылымы</w:t>
            </w:r>
            <w:r w:rsidRPr="00C11D1E">
              <w:rPr>
                <w:rFonts w:ascii="Times New Roman" w:eastAsia="Batang" w:hAnsi="Times New Roman" w:cs="Times New Roman"/>
                <w:b/>
                <w:sz w:val="24"/>
                <w:szCs w:val="24"/>
                <w:lang w:val="be-BY" w:eastAsia="ru-RU"/>
              </w:rPr>
              <w:t>.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 w:rsidRPr="00DA08A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Ә</w:t>
            </w:r>
            <w:r w:rsidRPr="00DA08A7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дебиеттер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:</w:t>
            </w:r>
          </w:p>
          <w:p w:rsidR="00DA08A7" w:rsidRPr="00DA08A7" w:rsidRDefault="00BC2409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1.</w:t>
            </w:r>
            <w:r w:rsidR="00DA08A7"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Қоянбаев Ж.Б., Қоянбаев Р.М., Педагогика. Алматы, 2004 ж.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2.Ахметова Г.К., Исаева З.А., Әлқожаева Н.С.Педагогика:Оқулық.-Алматы:Қазақ университеті, 2006</w:t>
            </w:r>
          </w:p>
          <w:p w:rsidR="00DA08A7" w:rsidRPr="004D20BA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3.Әлқожаева Н.С. Педагогика (оқу әдістемелік кешен)-Алматы, 2006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1.Педагоканың ғылым ретіндегі қалыптасу тарихы.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 xml:space="preserve"> ( топтап  кесте толтыру).</w:t>
            </w: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2.Педагогиканың өнер ретіндегі бес ерекшелігін түсіндіру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. (мысал келтіру)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DA08A7" w:rsidRPr="00DA08A7" w:rsidRDefault="00DA08A7" w:rsidP="00DA08A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20BA" w:rsidRPr="004D20B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C11D1E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be-BY" w:eastAsia="ko-KR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be-BY" w:eastAsia="ko-KR"/>
              </w:rPr>
              <w:t>Педагогиканың аксиологиялық негіздері.</w:t>
            </w:r>
          </w:p>
          <w:p w:rsidR="00BC2409" w:rsidRDefault="00BC2409" w:rsidP="00BC240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Әдебиеттер:</w:t>
            </w:r>
          </w:p>
          <w:p w:rsidR="00BC2409" w:rsidRPr="00DD495F" w:rsidRDefault="00BC2409" w:rsidP="00BC240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Дайрабаев Е.Б. Педагогика пәнінің негіздері.Оқу құралы. Алматы: ҚазҰУ,2005.</w:t>
            </w:r>
          </w:p>
          <w:p w:rsidR="00BC2409" w:rsidRPr="004D20BA" w:rsidRDefault="00BC2409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C11D1E" w:rsidP="00C11D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Сабақ түрі- пікірталас. Студенттер топқа бөлініп, тақырып бойынша өз ойларын ассосациялап қағазға түсіру, ғылыми негізге сүйініп дәлелдеу.</w:t>
            </w:r>
          </w:p>
        </w:tc>
      </w:tr>
      <w:tr w:rsidR="004D20BA" w:rsidRPr="004D20B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Әлеуметтiк-педагогикалық құндылықтар,</w:t>
            </w: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тәрбие - қоғамдықкатегория.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3708" w:rsidRDefault="00C11D1E" w:rsidP="00793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 – пікір</w:t>
            </w:r>
            <w:r w:rsidR="00793E66" w:rsidRPr="00793E66">
              <w:rPr>
                <w:rFonts w:ascii="Times New Roman" w:hAnsi="Times New Roman" w:cs="Times New Roman"/>
                <w:bCs/>
                <w:sz w:val="24"/>
                <w:szCs w:val="24"/>
              </w:rPr>
              <w:t>талас</w:t>
            </w:r>
            <w:r w:rsidR="00793E6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20BA" w:rsidRPr="004D20BA" w:rsidRDefault="00793E66" w:rsidP="00793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 сұрақтар бойынша ой-пікірлерін  А4 қағаз бетіне түсіріп, қысқаша талдайды. Сөз соңында барлығы ортақ бір пікірге келіп,  жалпы сабақ бойынша тұжырым жасап, ұсыныстар жасайды. Дұрыс жауаптар бағаланады.</w:t>
            </w:r>
          </w:p>
        </w:tc>
      </w:tr>
      <w:tr w:rsidR="004D20BA" w:rsidRPr="00C11D1E" w:rsidTr="002D27A6">
        <w:trPr>
          <w:trHeight w:val="56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Тәрбиедегі тұлға ұстанымы.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 – аралас.</w:t>
            </w:r>
          </w:p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1.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Адам дамуы жеке тұлғаның әлеуметтену процесі ретінде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2.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Тұлға дамуының негізгі заңдылықтары мен қозғаушы күші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CC5418" w:rsidRP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3.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Жеке тұлғаны қалыптастыруға әсер ететін факторлар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4D20BA" w:rsidRPr="004D20BA" w:rsidRDefault="00CC5418" w:rsidP="00C11D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C11D1E" w:rsidRPr="00C11D1E">
              <w:rPr>
                <w:rFonts w:ascii="Times New Roman" w:hAnsi="Times New Roman"/>
                <w:sz w:val="24"/>
                <w:szCs w:val="24"/>
              </w:rPr>
              <w:t>Жеке тұлға және оның құндылық бағыттары.</w:t>
            </w:r>
          </w:p>
        </w:tc>
      </w:tr>
      <w:tr w:rsidR="004D20BA" w:rsidRPr="004D20BA" w:rsidTr="00793E66">
        <w:trPr>
          <w:trHeight w:val="248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66" w:rsidRPr="003135C0" w:rsidRDefault="004D20BA" w:rsidP="00793E6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be-BY" w:eastAsia="ru-RU"/>
              </w:rPr>
              <w:t>ҚР білім беру жүйесі. Педагогикалық іс-әрекет.</w:t>
            </w:r>
          </w:p>
          <w:p w:rsidR="00793E66" w:rsidRPr="00793E66" w:rsidRDefault="00793E66" w:rsidP="00793E6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be-BY" w:eastAsia="ru-RU"/>
              </w:rPr>
              <w:t>1.</w:t>
            </w:r>
            <w:r w:rsidRPr="00793E66">
              <w:rPr>
                <w:rFonts w:ascii="Times New Roman" w:hAnsi="Times New Roman" w:cs="Times New Roman"/>
                <w:bCs/>
                <w:sz w:val="24"/>
                <w:szCs w:val="24"/>
              </w:rPr>
              <w:t>Білім берудің мазмұны тұлғаның өмір жолында өзін-өзі дамытуға, мүмкіншілігін жете білуге бағытталған процесс.</w:t>
            </w:r>
            <w:r w:rsidRPr="00DD49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93E66" w:rsidRDefault="00793E66" w:rsidP="00793E6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Білім беру мазмұнының түрлерін айқындау;</w:t>
            </w:r>
          </w:p>
          <w:p w:rsidR="00BC2409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Әдебиеттер:</w:t>
            </w:r>
          </w:p>
          <w:p w:rsidR="00BC2409" w:rsidRPr="00DD495F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1.Қазақстан Республикасының «Білім туралы» Заңы. - Астана: //Егеменді Қазақстан, Ақорда, 2007.07.27. </w:t>
            </w:r>
          </w:p>
          <w:p w:rsidR="00793E66" w:rsidRPr="00BC2409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2.ҚР  педагогикалық білім беру тұжырымдамасы - Алматы, 2003 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793E66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Сабақ түрі-дөңгелек стол.</w:t>
            </w:r>
          </w:p>
          <w:p w:rsidR="004D20BA" w:rsidRDefault="003135C0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 xml:space="preserve">бір топ әр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>дің білім беру мазмұнымен таныстыра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отырып, 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>салыстырмалы түрде саралайды.</w:t>
            </w:r>
          </w:p>
          <w:p w:rsidR="00C11D1E" w:rsidRDefault="00C11D1E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Кемшіліктері мен артықшылықтарын анықтайды.</w:t>
            </w:r>
          </w:p>
          <w:p w:rsidR="00C11D1E" w:rsidRPr="004D20BA" w:rsidRDefault="00C11D1E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Озық іс-тәжірибесін үлгіге алу.</w:t>
            </w:r>
          </w:p>
        </w:tc>
      </w:tr>
      <w:tr w:rsidR="004D20BA" w:rsidRPr="004D20BA" w:rsidTr="00793E66">
        <w:trPr>
          <w:trHeight w:val="521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kk-KZ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Тәрбиенің құралдары, формалары мен әдістері</w:t>
            </w:r>
            <w:r w:rsidR="003135C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187F1A" w:rsidP="00793E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«Балық сүйегі» жаттығуын пайдаланып, оқыту принциптерінің  күшті және әлсіз жақтарын талдау</w:t>
            </w:r>
          </w:p>
        </w:tc>
      </w:tr>
      <w:tr w:rsidR="004D20BA" w:rsidRPr="00BC2409" w:rsidTr="002D27A6">
        <w:trPr>
          <w:trHeight w:val="63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3135C0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Тәрбие үдерісінің әлеуметтік кеңістігі.</w:t>
            </w:r>
          </w:p>
          <w:p w:rsidR="00BC2409" w:rsidRPr="00DD495F" w:rsidRDefault="00993708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>ектептегі тәрбиенің мақсаты мен міндеттерін, әдістері мен формаларымен таныстыра отырып, тәжірибеде қолдануды үйрету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409" w:rsidRPr="004D20BA" w:rsidRDefault="00BC2409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DD495F" w:rsidRDefault="00BC2409" w:rsidP="00BC2409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Тәрбиелік іс-шараларға  1-2 сценарий жазып, талдаңыз.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Мектеп пен отбасының өзара әрекетін сипаттаңыз.</w:t>
            </w:r>
          </w:p>
          <w:p w:rsidR="00993708" w:rsidRPr="00DD495F" w:rsidRDefault="00993708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Тәрбие процесінің сипаты. </w:t>
            </w:r>
          </w:p>
          <w:p w:rsidR="004D20BA" w:rsidRPr="004D20BA" w:rsidRDefault="00993708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Тәрбиенің негізгі  заңдылықтары және принциптері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D20BA" w:rsidRPr="00BC2409" w:rsidTr="002D27A6">
        <w:trPr>
          <w:trHeight w:val="63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3135C0" w:rsidRDefault="004D20BA" w:rsidP="004D20BA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Тәрбиенің негізгі бағыттары.</w:t>
            </w:r>
          </w:p>
          <w:p w:rsidR="00BC2409" w:rsidRPr="003135C0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Әдебиеттер: </w:t>
            </w:r>
          </w:p>
          <w:p w:rsidR="00BC2409" w:rsidRPr="00DD495F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Әл-Фараби атындағы университеттің тәрбие тұжырымдамасы – Алматы:Қазақ университеті, 2001 </w:t>
            </w:r>
          </w:p>
          <w:p w:rsidR="00BC2409" w:rsidRPr="004D20BA" w:rsidRDefault="00BC2409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993708" w:rsidRDefault="00BC2409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Сабақтың түрі - </w:t>
            </w: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t>дөңгелек стол</w:t>
            </w:r>
          </w:p>
          <w:p w:rsidR="004D20BA" w:rsidRPr="004D20BA" w:rsidRDefault="00993708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BC2409"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>ектептегі тәрбие жұмыстарының бағыттарына сай әрбір  студент тәрбие іс-шараларының жоспарларын құрастырып, толық жобасын жасайды. Мерекелік іс-шараларға арналған жоспар мен сценарийін дайындау. Бағаланады.Презентация жасап, қорғайды.</w:t>
            </w:r>
          </w:p>
        </w:tc>
      </w:tr>
      <w:tr w:rsidR="004D20BA" w:rsidRPr="003135C0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Pr="003135C0" w:rsidRDefault="004D20BA" w:rsidP="003135C0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ko-KR"/>
              </w:rPr>
              <w:t>Ұжым-тәрбие құралы</w:t>
            </w:r>
            <w:r w:rsidRPr="004D20BA"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  <w:t>.</w:t>
            </w:r>
          </w:p>
          <w:p w:rsidR="003135C0" w:rsidRDefault="003135C0" w:rsidP="003135C0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>1.Ұжым, балалар ұжымы ұғымдары.</w:t>
            </w:r>
          </w:p>
          <w:p w:rsidR="003135C0" w:rsidRPr="004D20BA" w:rsidRDefault="003135C0" w:rsidP="004D20BA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</w:pPr>
            <w:r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  <w:t>2.</w:t>
            </w:r>
            <w:r w:rsidRPr="003135C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 xml:space="preserve">Мұғалім мен балалар ұжымының өзара </w:t>
            </w:r>
            <w:r w:rsidRPr="003135C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lastRenderedPageBreak/>
              <w:t>байланысы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3135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Сабақтың  түрі: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топтық.</w:t>
            </w:r>
          </w:p>
          <w:p w:rsidR="004D20BA" w:rsidRDefault="003135C0" w:rsidP="00313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Бұл семинарды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топпен жұмыс түрінде жүргіз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арқылы ұжым мағынасын практикада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көз жеткізу.</w:t>
            </w:r>
          </w:p>
          <w:p w:rsidR="003135C0" w:rsidRPr="004D20BA" w:rsidRDefault="003135C0" w:rsidP="003135C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-</w:t>
            </w:r>
            <w:r w:rsidRPr="003135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ұжымдық-танымдық іс-әрекет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ке тапсырма беру.</w:t>
            </w:r>
          </w:p>
        </w:tc>
      </w:tr>
      <w:tr w:rsidR="004D20BA" w:rsidRPr="004D20BA" w:rsidTr="002D27A6">
        <w:trPr>
          <w:trHeight w:val="2258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Оқыту заңдылықтары мен принциптері</w:t>
            </w: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4D20B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Жалпы білім беру мазмұнының даму болашағы. 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7A6" w:rsidRPr="00DD495F" w:rsidRDefault="002D27A6" w:rsidP="002D2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Бұл семинар сабағын топпен жұмыс түрінде жүргізуге болады. Уақыт үнемделеді. Әрқайсысы жұмыс жасайды, өз пікірлерін ашық айта алады.Оқытушы  «Шынжыр» әдісінің шартын түсіндіреді. Оған керек заттар: А4 қағаз, клей,сұрақтар жазылатын круветка жасайды, әрқайсысы өз сұрағын жасап,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ның жауабын іздестіреді, соңында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шынжыр пайда болады. Бар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ық сұрақтардың жауаптары қаралады.</w:t>
            </w:r>
          </w:p>
          <w:p w:rsidR="002D27A6" w:rsidRPr="00DD495F" w:rsidRDefault="002D27A6" w:rsidP="002D27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sz w:val="24"/>
                <w:szCs w:val="24"/>
              </w:rPr>
              <w:t>«ШЫНЖЫР» ӘДІСІ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Кім?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Қайда?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Қандай?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Қалай?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 үшін?</w:t>
            </w:r>
          </w:p>
          <w:p w:rsidR="004D20BA" w:rsidRPr="004D20BA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 w:right="6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Неге? </w:t>
            </w:r>
            <w:r w:rsidRPr="00DD49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11338" cy="414584"/>
                  <wp:effectExtent l="57150" t="152400" r="41275" b="252730"/>
                  <wp:docPr id="26" name="Рисунок 26" descr="C:\Users\1\Desktop\cep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1\Desktop\cep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963" cy="71193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292929"/>
                            </a:solidFill>
                            <a:miter lim="800000"/>
                          </a:ln>
                          <a:effectLst>
                            <a:reflection blurRad="12700" stA="28000" endPos="28000" dist="5000" dir="5400000" sy="-100000" algn="bl" rotWithShape="0"/>
                          </a:effectLst>
                          <a:scene3d>
                            <a:camera prst="isometricOffAxis1Right"/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0BA" w:rsidRPr="002D27A6" w:rsidTr="002D27A6">
        <w:trPr>
          <w:trHeight w:val="701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pacing w:val="-2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 xml:space="preserve"> Оқыту әдістері жіктемесі</w:t>
            </w:r>
            <w:r w:rsidR="00993708" w:rsidRPr="003135C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DD495F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 терминіне берілген анықтамаларды жіктеу;</w:t>
            </w:r>
          </w:p>
          <w:p w:rsidR="00BC2409" w:rsidRPr="00DD495F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технологиялардың түрлері;</w:t>
            </w:r>
          </w:p>
          <w:p w:rsidR="004D20BA" w:rsidRPr="00BC2409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технологияларды оқу үрдісінде қолдану аясы туралы.</w:t>
            </w:r>
          </w:p>
        </w:tc>
      </w:tr>
      <w:tr w:rsidR="004D20BA" w:rsidRPr="004D20B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Сабақ оқытудың негізгі формасы ретінде.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BC2409" w:rsidRDefault="00BC2409" w:rsidP="00BC24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409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 –шығармашылық жұмыс</w:t>
            </w:r>
          </w:p>
          <w:p w:rsidR="004D20BA" w:rsidRPr="004D20BA" w:rsidRDefault="00BC2409" w:rsidP="00BC240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Семинар сабағы  шығармашылық түрде өткізіледі.Әр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бір сабақты жаңа технологияларды қолданып жүргізуі қажет. Презентация түрінде қорғайды.</w:t>
            </w:r>
          </w:p>
        </w:tc>
      </w:tr>
      <w:tr w:rsidR="004D20BA" w:rsidRPr="00187F1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Педагогикалық қарым-қатынас.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Default="00187F1A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«Балық сүйегі» жаттығуын пайдаланып, </w:t>
            </w:r>
            <w:r w:rsidR="00BC2409">
              <w:rPr>
                <w:rFonts w:ascii="Times New Roman" w:hAnsi="Times New Roman" w:cs="Times New Roman"/>
                <w:sz w:val="24"/>
                <w:szCs w:val="24"/>
              </w:rPr>
              <w:t>педагогикалық қарым-қатынастың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күшті және әлсіз жақтарын талдау</w:t>
            </w:r>
            <w:r w:rsidR="00BC2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409" w:rsidRPr="004D20BA" w:rsidRDefault="00BC2409" w:rsidP="00BC240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73956" cy="688623"/>
                  <wp:effectExtent l="0" t="0" r="0" b="0"/>
                  <wp:docPr id="1" name="Рисунок 1" descr="C:\Users\user\Downloads\fishbon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ownloads\fishbon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8411" b="17145"/>
                          <a:stretch/>
                        </pic:blipFill>
                        <pic:spPr bwMode="auto">
                          <a:xfrm>
                            <a:off x="0" y="0"/>
                            <a:ext cx="1912429" cy="70276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Балық сүйегі жаттығуы бойынша, балықтың басына проблеманы жазасыздар, ал қанатына  шешімі;  қабырғаларына қаралатын мәселелер жазылады; үстіңгі қабатына күшті жағы; астыңғы жағына әлсіз тұстары  жазылады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0BA" w:rsidRPr="00BC2409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993708" w:rsidRDefault="004D20BA" w:rsidP="00BC240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>Бақылау әдістері мен формалары</w:t>
            </w:r>
            <w:r w:rsidR="00BC2409" w:rsidRPr="0099370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  <w:p w:rsidR="00BC2409" w:rsidRDefault="00BC2409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Басқарудың тарихын көрсету, пәнін, міндетін және әдіснамасын анықтау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086D" w:rsidRPr="00DD495F" w:rsidRDefault="00B2086D" w:rsidP="00B2086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DD4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дебиеттер: </w:t>
            </w:r>
          </w:p>
          <w:p w:rsidR="00B2086D" w:rsidRPr="00DD495F" w:rsidRDefault="00B2086D" w:rsidP="00B2086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Бердалиев К.Б., Өмірзаков С.П., Есенгазиев Б.К., Ерғалиев Қ.Р. Басқару негіздері.-Алматы, 1997</w:t>
            </w:r>
          </w:p>
          <w:p w:rsidR="00B2086D" w:rsidRPr="00DD495F" w:rsidRDefault="00B2086D" w:rsidP="00B2086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Бабаев С.Б, Оңалбек Ж.К. «Жалпы 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педагогика» Алматы 2006. </w:t>
            </w:r>
          </w:p>
          <w:p w:rsidR="00B2086D" w:rsidRPr="00DD495F" w:rsidRDefault="00B2086D" w:rsidP="00B2086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С.Ш. Әбенбаев, А.М. Құдиярова, Ж.Ә. Әбиев «Педагогика» Астана 2003.</w:t>
            </w:r>
          </w:p>
          <w:p w:rsidR="00BC2409" w:rsidRPr="00B2086D" w:rsidRDefault="00B2086D" w:rsidP="00BC2409">
            <w:pPr>
              <w:pStyle w:val="1"/>
              <w:numPr>
                <w:ilvl w:val="0"/>
                <w:numId w:val="7"/>
              </w:numPr>
              <w:suppressAutoHyphens/>
              <w:ind w:left="0"/>
              <w:rPr>
                <w:sz w:val="24"/>
                <w:szCs w:val="24"/>
              </w:rPr>
            </w:pPr>
            <w:r>
              <w:rPr>
                <w:spacing w:val="60"/>
                <w:sz w:val="24"/>
                <w:szCs w:val="24"/>
                <w:lang w:val="kk-KZ"/>
              </w:rPr>
              <w:t>4.</w:t>
            </w:r>
            <w:r w:rsidRPr="00DD495F">
              <w:rPr>
                <w:spacing w:val="60"/>
                <w:sz w:val="24"/>
                <w:szCs w:val="24"/>
              </w:rPr>
              <w:t xml:space="preserve">История </w:t>
            </w:r>
            <w:r w:rsidRPr="00DD495F">
              <w:rPr>
                <w:sz w:val="24"/>
                <w:szCs w:val="24"/>
              </w:rPr>
              <w:t>менеджмента / Под ред. Д. В. Валового. М., 1997.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993708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Сабақтың  түрі: - шығармашылық жұмыс</w:t>
            </w:r>
            <w:r w:rsidR="009937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C2409" w:rsidRPr="00BC2409" w:rsidRDefault="00993708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берілген сұрақтарға жазбаша жауап жазады.Бағаланды.</w:t>
            </w:r>
          </w:p>
          <w:p w:rsidR="00BC2409" w:rsidRPr="00BC2409" w:rsidRDefault="00BC2409" w:rsidP="00BC240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09">
              <w:rPr>
                <w:rFonts w:ascii="Times New Roman" w:hAnsi="Times New Roman" w:cs="Times New Roman"/>
                <w:sz w:val="24"/>
                <w:szCs w:val="24"/>
              </w:rPr>
              <w:t>Сұрақтар: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Менеджмент ғылымы қашан пайда болды?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Ғылыми менеджмент мектептерін атаңыз.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«Педагогикалық менеджмент» ұғымына берілген анықтама түрлерін жинақтаңыз.</w:t>
            </w:r>
          </w:p>
          <w:p w:rsidR="004D20BA" w:rsidRPr="004D20BA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 Педагогикалық менеджмент бойынша глоссарий жасаңыз.</w:t>
            </w:r>
          </w:p>
        </w:tc>
      </w:tr>
      <w:tr w:rsidR="004D20BA" w:rsidRPr="00B2086D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3135C0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Мектеп басқару нысаны ретінде.</w:t>
            </w:r>
          </w:p>
          <w:p w:rsidR="00B2086D" w:rsidRPr="00DD495F" w:rsidRDefault="00B2086D" w:rsidP="00B2086D">
            <w:pPr>
              <w:pStyle w:val="a3"/>
              <w:numPr>
                <w:ilvl w:val="0"/>
                <w:numId w:val="6"/>
              </w:numPr>
              <w:tabs>
                <w:tab w:val="left" w:pos="678"/>
                <w:tab w:val="left" w:pos="993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ілім беруд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 басқарудың мемлекеттік сипаты.</w:t>
            </w:r>
          </w:p>
          <w:p w:rsidR="00B2086D" w:rsidRPr="00DD495F" w:rsidRDefault="00B2086D" w:rsidP="00B2086D">
            <w:pPr>
              <w:pStyle w:val="a3"/>
              <w:numPr>
                <w:ilvl w:val="0"/>
                <w:numId w:val="6"/>
              </w:numPr>
              <w:tabs>
                <w:tab w:val="left" w:pos="678"/>
                <w:tab w:val="left" w:pos="993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Мемлекеттік басқару органдары қандай?</w:t>
            </w:r>
          </w:p>
          <w:p w:rsidR="00B2086D" w:rsidRDefault="00B2086D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93708" w:rsidRPr="00DD495F" w:rsidRDefault="00993708" w:rsidP="0099370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басқарудағы негізгі мәселелер: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басқаруды демократияландыру және ізгілендіру;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Басқарудың жүйелілігі мен тұтастығы;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Орталықтандыру мен орталықсыздандырудың парасатты үйлесуі;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Жеке билік пен басқарудың біртұтастығы;</w:t>
            </w:r>
          </w:p>
          <w:p w:rsidR="00993708" w:rsidRPr="004D20BA" w:rsidRDefault="00993708" w:rsidP="0099370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басқарудағы ақпараттардың объективтілігі мен толықтылығы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Студенттер </w:t>
            </w:r>
            <w:r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  «Ақылды алты қалпақ» әдісімен жүргізеді.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</w:t>
            </w:r>
            <w:r w:rsidRPr="00B208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Ақпарат.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67291" cy="451454"/>
                  <wp:effectExtent l="0" t="0" r="0" b="6350"/>
                  <wp:docPr id="15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493" cy="490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(Ақ қалпақтың қызметі) 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Жалпы  бұл туралы не білеміз? Қандай мәліметтер келтіре аламыз?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>Эмоция.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43466" cy="462280"/>
                  <wp:effectExtent l="0" t="0" r="4445" b="0"/>
                  <wp:docPr id="1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7" name="Picture 18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74" cy="501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Қызыл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Біздің көңіл-күйімізге қалай әсер етеді? Қандай сезімді бастан кешіреміз?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Артықшылықтары.(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85422" cy="383540"/>
                  <wp:effectExtent l="0" t="0" r="0" b="0"/>
                  <wp:docPr id="22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91" cy="400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Сары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Несімен ерекшеленеді  бүгінгі мәселелер?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Мәселелер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97832" cy="428977"/>
                  <wp:effectExtent l="0" t="0" r="0" b="9525"/>
                  <wp:docPr id="1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-2914" r="2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34" cy="451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 қара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Сыни тұрғыдан қарай аламыз ба? Қандай кемшілік  тұстары бар?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Креатив.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76690" cy="315454"/>
                  <wp:effectExtent l="0" t="0" r="0" b="8890"/>
                  <wp:docPr id="1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218" cy="346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(жасыл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Біз не ұсына аламыз? Өз көзқарастарын айтады, идея тастайды.</w:t>
            </w:r>
          </w:p>
          <w:p w:rsidR="004D20BA" w:rsidRPr="004D20BA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Қорыту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99912" cy="406262"/>
                  <wp:effectExtent l="0" t="0" r="5080" b="0"/>
                  <wp:docPr id="24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002" cy="422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(көк қалпақ) Сонымен бүгнігі семинар сабақта қаралған мәселелер туралы неқорытамыз, нені білдік, нені үйрендік т.с.с.</w:t>
            </w:r>
          </w:p>
        </w:tc>
      </w:tr>
    </w:tbl>
    <w:p w:rsidR="00E1110C" w:rsidRDefault="00E1110C"/>
    <w:sectPr w:rsidR="00E1110C" w:rsidSect="00CC541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AC7"/>
    <w:multiLevelType w:val="hybridMultilevel"/>
    <w:tmpl w:val="0B0C2E12"/>
    <w:lvl w:ilvl="0" w:tplc="F91AFB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7477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E0AF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C42D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BC9D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6880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8E38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4000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60A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CA7192"/>
    <w:multiLevelType w:val="hybridMultilevel"/>
    <w:tmpl w:val="976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336D2"/>
    <w:multiLevelType w:val="hybridMultilevel"/>
    <w:tmpl w:val="CC1037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933148E"/>
    <w:multiLevelType w:val="hybridMultilevel"/>
    <w:tmpl w:val="918AE4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D5EB7"/>
    <w:multiLevelType w:val="hybridMultilevel"/>
    <w:tmpl w:val="28E090FA"/>
    <w:lvl w:ilvl="0" w:tplc="A28C8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BC463E"/>
    <w:multiLevelType w:val="hybridMultilevel"/>
    <w:tmpl w:val="B7D4F788"/>
    <w:lvl w:ilvl="0" w:tplc="E216E5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C1187"/>
    <w:multiLevelType w:val="hybridMultilevel"/>
    <w:tmpl w:val="F35EE79E"/>
    <w:lvl w:ilvl="0" w:tplc="D9F42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A47960" w:tentative="1">
      <w:start w:val="1"/>
      <w:numFmt w:val="lowerLetter"/>
      <w:lvlText w:val="%2."/>
      <w:lvlJc w:val="left"/>
      <w:pPr>
        <w:ind w:left="1440" w:hanging="360"/>
      </w:pPr>
    </w:lvl>
    <w:lvl w:ilvl="2" w:tplc="DA38547A" w:tentative="1">
      <w:start w:val="1"/>
      <w:numFmt w:val="lowerRoman"/>
      <w:lvlText w:val="%3."/>
      <w:lvlJc w:val="right"/>
      <w:pPr>
        <w:ind w:left="2160" w:hanging="180"/>
      </w:pPr>
    </w:lvl>
    <w:lvl w:ilvl="3" w:tplc="6742B9EE" w:tentative="1">
      <w:start w:val="1"/>
      <w:numFmt w:val="decimal"/>
      <w:lvlText w:val="%4."/>
      <w:lvlJc w:val="left"/>
      <w:pPr>
        <w:ind w:left="2880" w:hanging="360"/>
      </w:pPr>
    </w:lvl>
    <w:lvl w:ilvl="4" w:tplc="88D00608" w:tentative="1">
      <w:start w:val="1"/>
      <w:numFmt w:val="lowerLetter"/>
      <w:lvlText w:val="%5."/>
      <w:lvlJc w:val="left"/>
      <w:pPr>
        <w:ind w:left="3600" w:hanging="360"/>
      </w:pPr>
    </w:lvl>
    <w:lvl w:ilvl="5" w:tplc="C6B6E8B4" w:tentative="1">
      <w:start w:val="1"/>
      <w:numFmt w:val="lowerRoman"/>
      <w:lvlText w:val="%6."/>
      <w:lvlJc w:val="right"/>
      <w:pPr>
        <w:ind w:left="4320" w:hanging="180"/>
      </w:pPr>
    </w:lvl>
    <w:lvl w:ilvl="6" w:tplc="04A8ED38" w:tentative="1">
      <w:start w:val="1"/>
      <w:numFmt w:val="decimal"/>
      <w:lvlText w:val="%7."/>
      <w:lvlJc w:val="left"/>
      <w:pPr>
        <w:ind w:left="5040" w:hanging="360"/>
      </w:pPr>
    </w:lvl>
    <w:lvl w:ilvl="7" w:tplc="251CE618" w:tentative="1">
      <w:start w:val="1"/>
      <w:numFmt w:val="lowerLetter"/>
      <w:lvlText w:val="%8."/>
      <w:lvlJc w:val="left"/>
      <w:pPr>
        <w:ind w:left="5760" w:hanging="360"/>
      </w:pPr>
    </w:lvl>
    <w:lvl w:ilvl="8" w:tplc="AC1E8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979C3"/>
    <w:multiLevelType w:val="multilevel"/>
    <w:tmpl w:val="1924DB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DD5525"/>
    <w:rsid w:val="00187F1A"/>
    <w:rsid w:val="002D27A6"/>
    <w:rsid w:val="002E2D8B"/>
    <w:rsid w:val="003135C0"/>
    <w:rsid w:val="00345B2B"/>
    <w:rsid w:val="004D20BA"/>
    <w:rsid w:val="006B1253"/>
    <w:rsid w:val="00786A7C"/>
    <w:rsid w:val="00793E66"/>
    <w:rsid w:val="00993708"/>
    <w:rsid w:val="00B2086D"/>
    <w:rsid w:val="00BC2409"/>
    <w:rsid w:val="00C11D1E"/>
    <w:rsid w:val="00CC3123"/>
    <w:rsid w:val="00CC5418"/>
    <w:rsid w:val="00DA08A7"/>
    <w:rsid w:val="00DD5525"/>
    <w:rsid w:val="00E1110C"/>
    <w:rsid w:val="00F95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0BA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8A7"/>
    <w:pPr>
      <w:ind w:left="720"/>
      <w:contextualSpacing/>
    </w:pPr>
  </w:style>
  <w:style w:type="paragraph" w:styleId="a4">
    <w:name w:val="No Spacing"/>
    <w:qFormat/>
    <w:rsid w:val="00BC2409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B2086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kk-KZ"/>
    </w:rPr>
  </w:style>
  <w:style w:type="paragraph" w:styleId="a5">
    <w:name w:val="Balloon Text"/>
    <w:basedOn w:val="a"/>
    <w:link w:val="a6"/>
    <w:uiPriority w:val="99"/>
    <w:semiHidden/>
    <w:unhideWhenUsed/>
    <w:rsid w:val="006B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253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3.jpeg"/><Relationship Id="rId5" Type="http://schemas.openxmlformats.org/officeDocument/2006/relationships/diagramData" Target="diagrams/data1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DCF328-B79E-4487-A53E-AC816080C6FF}" type="doc">
      <dgm:prSet loTypeId="urn:microsoft.com/office/officeart/2005/8/layout/cycle2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47F2BC67-00AC-4742-86FC-B0D505B65424}">
      <dgm:prSet phldrT="[Текст]" custT="1"/>
      <dgm:spPr/>
      <dgm:t>
        <a:bodyPr/>
        <a:lstStyle/>
        <a:p>
          <a:r>
            <a:rPr lang="kk-KZ" sz="1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Білімі</a:t>
          </a:r>
          <a:endParaRPr lang="ru-RU" sz="1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42827E-7AEB-44FE-AA45-DA8376333E9B}" type="parTrans" cxnId="{75078A59-864C-4FAA-9853-398E1D1D8EB6}">
      <dgm:prSet/>
      <dgm:spPr/>
      <dgm:t>
        <a:bodyPr/>
        <a:lstStyle/>
        <a:p>
          <a:endParaRPr lang="ru-RU"/>
        </a:p>
      </dgm:t>
    </dgm:pt>
    <dgm:pt modelId="{652F3DCF-CC3D-4D71-B429-5A5A363A621D}" type="sibTrans" cxnId="{75078A59-864C-4FAA-9853-398E1D1D8EB6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025E87-5E6E-4D6C-B9B7-985675A23374}">
      <dgm:prSet phldrT="[Текст]" custT="1"/>
      <dgm:spPr/>
      <dgm:t>
        <a:bodyPr/>
        <a:lstStyle/>
        <a:p>
          <a:r>
            <a:rPr lang="kk-KZ" sz="1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Сауаттылық </a:t>
          </a:r>
          <a:endParaRPr lang="ru-RU" sz="1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CE872A-243A-4314-A293-178357920FF1}" type="parTrans" cxnId="{C8CEFA54-A090-4042-9202-25144C17DA2C}">
      <dgm:prSet/>
      <dgm:spPr/>
      <dgm:t>
        <a:bodyPr/>
        <a:lstStyle/>
        <a:p>
          <a:endParaRPr lang="ru-RU"/>
        </a:p>
      </dgm:t>
    </dgm:pt>
    <dgm:pt modelId="{FF3E430F-F115-4A4A-9820-762CCE31CAE3}" type="sibTrans" cxnId="{C8CEFA54-A090-4042-9202-25144C17DA2C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17AA8F-49A7-4B16-8C2B-84675614CDBB}">
      <dgm:prSet phldrT="[Текст]" custT="1"/>
      <dgm:spPr/>
      <dgm:t>
        <a:bodyPr/>
        <a:lstStyle/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Кәсіби біліктілік, кәсіби құндылық-тар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0C52A1-63B5-414E-A4D5-A382409017BF}" type="parTrans" cxnId="{2BBE2B35-5D21-43D5-844C-6211806B9F58}">
      <dgm:prSet/>
      <dgm:spPr/>
      <dgm:t>
        <a:bodyPr/>
        <a:lstStyle/>
        <a:p>
          <a:endParaRPr lang="ru-RU"/>
        </a:p>
      </dgm:t>
    </dgm:pt>
    <dgm:pt modelId="{049087AB-5DD8-4427-847C-67FAF72DF5C7}" type="sibTrans" cxnId="{2BBE2B35-5D21-43D5-844C-6211806B9F58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0FF68B-C691-4851-9876-F6D89901769D}">
      <dgm:prSet phldrT="[Текст]" custT="1"/>
      <dgm:spPr/>
      <dgm:t>
        <a:bodyPr/>
        <a:lstStyle/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Мәдениет;</a:t>
          </a:r>
        </a:p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Шығарма-шылық көзқарас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6BA818-B879-48E0-A5F7-B28BF2784647}" type="parTrans" cxnId="{CA268701-EC5D-4E3E-927F-FEDFDB3DD7BA}">
      <dgm:prSet/>
      <dgm:spPr/>
      <dgm:t>
        <a:bodyPr/>
        <a:lstStyle/>
        <a:p>
          <a:endParaRPr lang="ru-RU"/>
        </a:p>
      </dgm:t>
    </dgm:pt>
    <dgm:pt modelId="{C88243B7-B186-4B38-A40B-CB881038DA8B}" type="sibTrans" cxnId="{CA268701-EC5D-4E3E-927F-FEDFDB3DD7BA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7EAF94-72BA-49ED-B652-F70B99D89AC1}">
      <dgm:prSet phldrT="[Текст]" custT="1"/>
      <dgm:spPr/>
      <dgm:t>
        <a:bodyPr/>
        <a:lstStyle/>
        <a:p>
          <a:r>
            <a:rPr lang="kk-KZ" sz="105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Еңбекке қабілеттілк, іскерлік</a:t>
          </a:r>
          <a:endParaRPr lang="ru-RU" sz="105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7ADA2B-15D3-40CE-B158-652284827B91}" type="parTrans" cxnId="{07F1DE40-EAB1-436A-89F4-4F0C0B6D9D2E}">
      <dgm:prSet/>
      <dgm:spPr/>
      <dgm:t>
        <a:bodyPr/>
        <a:lstStyle/>
        <a:p>
          <a:endParaRPr lang="ru-RU"/>
        </a:p>
      </dgm:t>
    </dgm:pt>
    <dgm:pt modelId="{3CB20761-FFDB-491D-A616-33FEB8A035D6}" type="sibTrans" cxnId="{07F1DE40-EAB1-436A-89F4-4F0C0B6D9D2E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93E6F60-6D47-4C96-9443-A3B7927AC8A1}" type="pres">
      <dgm:prSet presAssocID="{C3DCF328-B79E-4487-A53E-AC816080C6FF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BA47D54-70E3-407C-82C4-7B97E50EF8B9}" type="pres">
      <dgm:prSet presAssocID="{47F2BC67-00AC-4742-86FC-B0D505B65424}" presName="node" presStyleLbl="node1" presStyleIdx="0" presStyleCnt="5" custRadScaleRad="785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8E33452-627C-4BAF-8697-C6FA5B380203}" type="pres">
      <dgm:prSet presAssocID="{652F3DCF-CC3D-4D71-B429-5A5A363A621D}" presName="sibTrans" presStyleLbl="sibTrans2D1" presStyleIdx="0" presStyleCnt="5"/>
      <dgm:spPr/>
      <dgm:t>
        <a:bodyPr/>
        <a:lstStyle/>
        <a:p>
          <a:endParaRPr lang="ru-RU"/>
        </a:p>
      </dgm:t>
    </dgm:pt>
    <dgm:pt modelId="{FA48E939-2AEC-4370-8AC5-76BCC12D5F09}" type="pres">
      <dgm:prSet presAssocID="{652F3DCF-CC3D-4D71-B429-5A5A363A621D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AB6805E0-6437-472F-AF00-FCF1E685245B}" type="pres">
      <dgm:prSet presAssocID="{74025E87-5E6E-4D6C-B9B7-985675A23374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027330-0BF1-4FB5-9741-6559C69429ED}" type="pres">
      <dgm:prSet presAssocID="{FF3E430F-F115-4A4A-9820-762CCE31CAE3}" presName="sibTrans" presStyleLbl="sibTrans2D1" presStyleIdx="1" presStyleCnt="5"/>
      <dgm:spPr/>
      <dgm:t>
        <a:bodyPr/>
        <a:lstStyle/>
        <a:p>
          <a:endParaRPr lang="ru-RU"/>
        </a:p>
      </dgm:t>
    </dgm:pt>
    <dgm:pt modelId="{FF8FA087-C708-4965-8B5E-25A360EA3A43}" type="pres">
      <dgm:prSet presAssocID="{FF3E430F-F115-4A4A-9820-762CCE31CAE3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AA5E34D0-722C-451A-91D8-49DA77C3D40F}" type="pres">
      <dgm:prSet presAssocID="{6E17AA8F-49A7-4B16-8C2B-84675614CDBB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DDC330-4138-442D-BF76-4FFB03B5F605}" type="pres">
      <dgm:prSet presAssocID="{049087AB-5DD8-4427-847C-67FAF72DF5C7}" presName="sibTrans" presStyleLbl="sibTrans2D1" presStyleIdx="2" presStyleCnt="5"/>
      <dgm:spPr/>
      <dgm:t>
        <a:bodyPr/>
        <a:lstStyle/>
        <a:p>
          <a:endParaRPr lang="ru-RU"/>
        </a:p>
      </dgm:t>
    </dgm:pt>
    <dgm:pt modelId="{0CE8E4ED-4A76-4E1B-A919-2940D3B95948}" type="pres">
      <dgm:prSet presAssocID="{049087AB-5DD8-4427-847C-67FAF72DF5C7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459802B9-EA63-4D26-8E44-5E8573CB1D8C}" type="pres">
      <dgm:prSet presAssocID="{C50FF68B-C691-4851-9876-F6D89901769D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7A79550-2BA7-48E1-89A3-BF30F6FDA5CA}" type="pres">
      <dgm:prSet presAssocID="{C88243B7-B186-4B38-A40B-CB881038DA8B}" presName="sibTrans" presStyleLbl="sibTrans2D1" presStyleIdx="3" presStyleCnt="5"/>
      <dgm:spPr/>
      <dgm:t>
        <a:bodyPr/>
        <a:lstStyle/>
        <a:p>
          <a:endParaRPr lang="ru-RU"/>
        </a:p>
      </dgm:t>
    </dgm:pt>
    <dgm:pt modelId="{4DDB98C8-BFE6-4680-808B-2C46C32B09EB}" type="pres">
      <dgm:prSet presAssocID="{C88243B7-B186-4B38-A40B-CB881038DA8B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7BE71831-2AFE-4674-93D4-0DA5643BE208}" type="pres">
      <dgm:prSet presAssocID="{BE7EAF94-72BA-49ED-B652-F70B99D89AC1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1A0B74-5730-48B7-8A37-71C005D90E42}" type="pres">
      <dgm:prSet presAssocID="{3CB20761-FFDB-491D-A616-33FEB8A035D6}" presName="sibTrans" presStyleLbl="sibTrans2D1" presStyleIdx="4" presStyleCnt="5"/>
      <dgm:spPr/>
      <dgm:t>
        <a:bodyPr/>
        <a:lstStyle/>
        <a:p>
          <a:endParaRPr lang="ru-RU"/>
        </a:p>
      </dgm:t>
    </dgm:pt>
    <dgm:pt modelId="{2BAABAFE-E338-4CAE-BB88-E21F87632F3A}" type="pres">
      <dgm:prSet presAssocID="{3CB20761-FFDB-491D-A616-33FEB8A035D6}" presName="connectorText" presStyleLbl="sibTrans2D1" presStyleIdx="4" presStyleCnt="5"/>
      <dgm:spPr/>
      <dgm:t>
        <a:bodyPr/>
        <a:lstStyle/>
        <a:p>
          <a:endParaRPr lang="ru-RU"/>
        </a:p>
      </dgm:t>
    </dgm:pt>
  </dgm:ptLst>
  <dgm:cxnLst>
    <dgm:cxn modelId="{A18D0C62-CCAC-44CF-9E09-F73B8ADA0423}" type="presOf" srcId="{6E17AA8F-49A7-4B16-8C2B-84675614CDBB}" destId="{AA5E34D0-722C-451A-91D8-49DA77C3D40F}" srcOrd="0" destOrd="0" presId="urn:microsoft.com/office/officeart/2005/8/layout/cycle2"/>
    <dgm:cxn modelId="{AB456845-9E90-43A9-BE3F-EFDE75A8B001}" type="presOf" srcId="{C88243B7-B186-4B38-A40B-CB881038DA8B}" destId="{47A79550-2BA7-48E1-89A3-BF30F6FDA5CA}" srcOrd="0" destOrd="0" presId="urn:microsoft.com/office/officeart/2005/8/layout/cycle2"/>
    <dgm:cxn modelId="{22B0C18E-4429-48CE-A7F5-82279239F05C}" type="presOf" srcId="{BE7EAF94-72BA-49ED-B652-F70B99D89AC1}" destId="{7BE71831-2AFE-4674-93D4-0DA5643BE208}" srcOrd="0" destOrd="0" presId="urn:microsoft.com/office/officeart/2005/8/layout/cycle2"/>
    <dgm:cxn modelId="{48B720C7-B46C-4941-8971-5AA2FB19EF2F}" type="presOf" srcId="{47F2BC67-00AC-4742-86FC-B0D505B65424}" destId="{DBA47D54-70E3-407C-82C4-7B97E50EF8B9}" srcOrd="0" destOrd="0" presId="urn:microsoft.com/office/officeart/2005/8/layout/cycle2"/>
    <dgm:cxn modelId="{F682A880-A484-424A-A6F2-0E47CA957C26}" type="presOf" srcId="{74025E87-5E6E-4D6C-B9B7-985675A23374}" destId="{AB6805E0-6437-472F-AF00-FCF1E685245B}" srcOrd="0" destOrd="0" presId="urn:microsoft.com/office/officeart/2005/8/layout/cycle2"/>
    <dgm:cxn modelId="{EFB4EE22-D4A8-44C3-BF58-47CE8A19EAE7}" type="presOf" srcId="{3CB20761-FFDB-491D-A616-33FEB8A035D6}" destId="{571A0B74-5730-48B7-8A37-71C005D90E42}" srcOrd="0" destOrd="0" presId="urn:microsoft.com/office/officeart/2005/8/layout/cycle2"/>
    <dgm:cxn modelId="{07F1DE40-EAB1-436A-89F4-4F0C0B6D9D2E}" srcId="{C3DCF328-B79E-4487-A53E-AC816080C6FF}" destId="{BE7EAF94-72BA-49ED-B652-F70B99D89AC1}" srcOrd="4" destOrd="0" parTransId="{B07ADA2B-15D3-40CE-B158-652284827B91}" sibTransId="{3CB20761-FFDB-491D-A616-33FEB8A035D6}"/>
    <dgm:cxn modelId="{43FDBF3E-EFF8-4722-B0D8-CCF39A2323B8}" type="presOf" srcId="{C88243B7-B186-4B38-A40B-CB881038DA8B}" destId="{4DDB98C8-BFE6-4680-808B-2C46C32B09EB}" srcOrd="1" destOrd="0" presId="urn:microsoft.com/office/officeart/2005/8/layout/cycle2"/>
    <dgm:cxn modelId="{1BEE8084-81B1-4E38-AFD1-DEA84F5A74D7}" type="presOf" srcId="{049087AB-5DD8-4427-847C-67FAF72DF5C7}" destId="{0CE8E4ED-4A76-4E1B-A919-2940D3B95948}" srcOrd="1" destOrd="0" presId="urn:microsoft.com/office/officeart/2005/8/layout/cycle2"/>
    <dgm:cxn modelId="{CA268701-EC5D-4E3E-927F-FEDFDB3DD7BA}" srcId="{C3DCF328-B79E-4487-A53E-AC816080C6FF}" destId="{C50FF68B-C691-4851-9876-F6D89901769D}" srcOrd="3" destOrd="0" parTransId="{236BA818-B879-48E0-A5F7-B28BF2784647}" sibTransId="{C88243B7-B186-4B38-A40B-CB881038DA8B}"/>
    <dgm:cxn modelId="{C8CEFA54-A090-4042-9202-25144C17DA2C}" srcId="{C3DCF328-B79E-4487-A53E-AC816080C6FF}" destId="{74025E87-5E6E-4D6C-B9B7-985675A23374}" srcOrd="1" destOrd="0" parTransId="{60CE872A-243A-4314-A293-178357920FF1}" sibTransId="{FF3E430F-F115-4A4A-9820-762CCE31CAE3}"/>
    <dgm:cxn modelId="{75078A59-864C-4FAA-9853-398E1D1D8EB6}" srcId="{C3DCF328-B79E-4487-A53E-AC816080C6FF}" destId="{47F2BC67-00AC-4742-86FC-B0D505B65424}" srcOrd="0" destOrd="0" parTransId="{4242827E-7AEB-44FE-AA45-DA8376333E9B}" sibTransId="{652F3DCF-CC3D-4D71-B429-5A5A363A621D}"/>
    <dgm:cxn modelId="{17DC9596-F98E-4825-A513-45DAABA0BAD7}" type="presOf" srcId="{C50FF68B-C691-4851-9876-F6D89901769D}" destId="{459802B9-EA63-4D26-8E44-5E8573CB1D8C}" srcOrd="0" destOrd="0" presId="urn:microsoft.com/office/officeart/2005/8/layout/cycle2"/>
    <dgm:cxn modelId="{BC39B6C5-E73B-426E-949E-118E5F589049}" type="presOf" srcId="{652F3DCF-CC3D-4D71-B429-5A5A363A621D}" destId="{FA48E939-2AEC-4370-8AC5-76BCC12D5F09}" srcOrd="1" destOrd="0" presId="urn:microsoft.com/office/officeart/2005/8/layout/cycle2"/>
    <dgm:cxn modelId="{E36AB7CA-5520-4659-BC25-69734F56405B}" type="presOf" srcId="{049087AB-5DD8-4427-847C-67FAF72DF5C7}" destId="{E5DDC330-4138-442D-BF76-4FFB03B5F605}" srcOrd="0" destOrd="0" presId="urn:microsoft.com/office/officeart/2005/8/layout/cycle2"/>
    <dgm:cxn modelId="{9BC400D6-DD05-4969-913F-F08C26C3EA07}" type="presOf" srcId="{FF3E430F-F115-4A4A-9820-762CCE31CAE3}" destId="{FF8FA087-C708-4965-8B5E-25A360EA3A43}" srcOrd="1" destOrd="0" presId="urn:microsoft.com/office/officeart/2005/8/layout/cycle2"/>
    <dgm:cxn modelId="{D916897C-DF63-45A6-BA09-31A7EFABC9CA}" type="presOf" srcId="{FF3E430F-F115-4A4A-9820-762CCE31CAE3}" destId="{20027330-0BF1-4FB5-9741-6559C69429ED}" srcOrd="0" destOrd="0" presId="urn:microsoft.com/office/officeart/2005/8/layout/cycle2"/>
    <dgm:cxn modelId="{267DB409-0F11-4BD0-B6E4-056ABF2CE07F}" type="presOf" srcId="{652F3DCF-CC3D-4D71-B429-5A5A363A621D}" destId="{08E33452-627C-4BAF-8697-C6FA5B380203}" srcOrd="0" destOrd="0" presId="urn:microsoft.com/office/officeart/2005/8/layout/cycle2"/>
    <dgm:cxn modelId="{BF771D7D-0C1D-470F-9276-0C8C6C79E342}" type="presOf" srcId="{3CB20761-FFDB-491D-A616-33FEB8A035D6}" destId="{2BAABAFE-E338-4CAE-BB88-E21F87632F3A}" srcOrd="1" destOrd="0" presId="urn:microsoft.com/office/officeart/2005/8/layout/cycle2"/>
    <dgm:cxn modelId="{A3DC59A5-7132-4DF7-836E-8BA0CC0A1002}" type="presOf" srcId="{C3DCF328-B79E-4487-A53E-AC816080C6FF}" destId="{A93E6F60-6D47-4C96-9443-A3B7927AC8A1}" srcOrd="0" destOrd="0" presId="urn:microsoft.com/office/officeart/2005/8/layout/cycle2"/>
    <dgm:cxn modelId="{2BBE2B35-5D21-43D5-844C-6211806B9F58}" srcId="{C3DCF328-B79E-4487-A53E-AC816080C6FF}" destId="{6E17AA8F-49A7-4B16-8C2B-84675614CDBB}" srcOrd="2" destOrd="0" parTransId="{CB0C52A1-63B5-414E-A4D5-A382409017BF}" sibTransId="{049087AB-5DD8-4427-847C-67FAF72DF5C7}"/>
    <dgm:cxn modelId="{B30ED372-5DD8-4B05-9E93-572F72F59380}" type="presParOf" srcId="{A93E6F60-6D47-4C96-9443-A3B7927AC8A1}" destId="{DBA47D54-70E3-407C-82C4-7B97E50EF8B9}" srcOrd="0" destOrd="0" presId="urn:microsoft.com/office/officeart/2005/8/layout/cycle2"/>
    <dgm:cxn modelId="{C287261F-5F66-4E91-84BB-8FE4B2FFF676}" type="presParOf" srcId="{A93E6F60-6D47-4C96-9443-A3B7927AC8A1}" destId="{08E33452-627C-4BAF-8697-C6FA5B380203}" srcOrd="1" destOrd="0" presId="urn:microsoft.com/office/officeart/2005/8/layout/cycle2"/>
    <dgm:cxn modelId="{161B3C09-5807-47B4-A995-9F4376E71C8B}" type="presParOf" srcId="{08E33452-627C-4BAF-8697-C6FA5B380203}" destId="{FA48E939-2AEC-4370-8AC5-76BCC12D5F09}" srcOrd="0" destOrd="0" presId="urn:microsoft.com/office/officeart/2005/8/layout/cycle2"/>
    <dgm:cxn modelId="{612A1E06-50E3-4665-8E73-01480D29E5EC}" type="presParOf" srcId="{A93E6F60-6D47-4C96-9443-A3B7927AC8A1}" destId="{AB6805E0-6437-472F-AF00-FCF1E685245B}" srcOrd="2" destOrd="0" presId="urn:microsoft.com/office/officeart/2005/8/layout/cycle2"/>
    <dgm:cxn modelId="{F5BD7144-376F-4B9C-9D6E-0551C9A5684F}" type="presParOf" srcId="{A93E6F60-6D47-4C96-9443-A3B7927AC8A1}" destId="{20027330-0BF1-4FB5-9741-6559C69429ED}" srcOrd="3" destOrd="0" presId="urn:microsoft.com/office/officeart/2005/8/layout/cycle2"/>
    <dgm:cxn modelId="{7186D371-463D-4F36-9A87-62BE38510E4C}" type="presParOf" srcId="{20027330-0BF1-4FB5-9741-6559C69429ED}" destId="{FF8FA087-C708-4965-8B5E-25A360EA3A43}" srcOrd="0" destOrd="0" presId="urn:microsoft.com/office/officeart/2005/8/layout/cycle2"/>
    <dgm:cxn modelId="{F01AF975-505F-47E5-BCFA-7152B1A26FB8}" type="presParOf" srcId="{A93E6F60-6D47-4C96-9443-A3B7927AC8A1}" destId="{AA5E34D0-722C-451A-91D8-49DA77C3D40F}" srcOrd="4" destOrd="0" presId="urn:microsoft.com/office/officeart/2005/8/layout/cycle2"/>
    <dgm:cxn modelId="{1909FF39-E8EF-45D2-9366-B39988184C71}" type="presParOf" srcId="{A93E6F60-6D47-4C96-9443-A3B7927AC8A1}" destId="{E5DDC330-4138-442D-BF76-4FFB03B5F605}" srcOrd="5" destOrd="0" presId="urn:microsoft.com/office/officeart/2005/8/layout/cycle2"/>
    <dgm:cxn modelId="{638E141E-7003-4D6F-AC2A-E92DDCA3A4FE}" type="presParOf" srcId="{E5DDC330-4138-442D-BF76-4FFB03B5F605}" destId="{0CE8E4ED-4A76-4E1B-A919-2940D3B95948}" srcOrd="0" destOrd="0" presId="urn:microsoft.com/office/officeart/2005/8/layout/cycle2"/>
    <dgm:cxn modelId="{7C4A3127-4D85-49EF-8A4A-061EE203D352}" type="presParOf" srcId="{A93E6F60-6D47-4C96-9443-A3B7927AC8A1}" destId="{459802B9-EA63-4D26-8E44-5E8573CB1D8C}" srcOrd="6" destOrd="0" presId="urn:microsoft.com/office/officeart/2005/8/layout/cycle2"/>
    <dgm:cxn modelId="{5BE1E6CC-53A7-4781-9AA3-629AC1E40F96}" type="presParOf" srcId="{A93E6F60-6D47-4C96-9443-A3B7927AC8A1}" destId="{47A79550-2BA7-48E1-89A3-BF30F6FDA5CA}" srcOrd="7" destOrd="0" presId="urn:microsoft.com/office/officeart/2005/8/layout/cycle2"/>
    <dgm:cxn modelId="{3C37771E-C3FB-4DDA-BACE-7071D35CCA97}" type="presParOf" srcId="{47A79550-2BA7-48E1-89A3-BF30F6FDA5CA}" destId="{4DDB98C8-BFE6-4680-808B-2C46C32B09EB}" srcOrd="0" destOrd="0" presId="urn:microsoft.com/office/officeart/2005/8/layout/cycle2"/>
    <dgm:cxn modelId="{AEFC9288-AE77-42B9-8F8F-5D2C2F0C81AE}" type="presParOf" srcId="{A93E6F60-6D47-4C96-9443-A3B7927AC8A1}" destId="{7BE71831-2AFE-4674-93D4-0DA5643BE208}" srcOrd="8" destOrd="0" presId="urn:microsoft.com/office/officeart/2005/8/layout/cycle2"/>
    <dgm:cxn modelId="{985FCE29-9BFE-42F8-B20B-8E36A0D0A317}" type="presParOf" srcId="{A93E6F60-6D47-4C96-9443-A3B7927AC8A1}" destId="{571A0B74-5730-48B7-8A37-71C005D90E42}" srcOrd="9" destOrd="0" presId="urn:microsoft.com/office/officeart/2005/8/layout/cycle2"/>
    <dgm:cxn modelId="{14684117-39F6-4D58-A36E-F0067BF8159B}" type="presParOf" srcId="{571A0B74-5730-48B7-8A37-71C005D90E42}" destId="{2BAABAFE-E338-4CAE-BB88-E21F87632F3A}" srcOrd="0" destOrd="0" presId="urn:microsoft.com/office/officeart/2005/8/layout/cycle2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A47D54-70E3-407C-82C4-7B97E50EF8B9}">
      <dsp:nvSpPr>
        <dsp:cNvPr id="0" name=""/>
        <dsp:cNvSpPr/>
      </dsp:nvSpPr>
      <dsp:spPr>
        <a:xfrm>
          <a:off x="2536775" y="280932"/>
          <a:ext cx="1022449" cy="1022449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Білімі</a:t>
          </a:r>
          <a:endParaRPr lang="ru-RU" sz="1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86509" y="430666"/>
        <a:ext cx="722981" cy="722981"/>
      </dsp:txXfrm>
    </dsp:sp>
    <dsp:sp modelId="{08E33452-627C-4BAF-8697-C6FA5B380203}">
      <dsp:nvSpPr>
        <dsp:cNvPr id="0" name=""/>
        <dsp:cNvSpPr/>
      </dsp:nvSpPr>
      <dsp:spPr>
        <a:xfrm rot="1596229">
          <a:off x="3567001" y="928275"/>
          <a:ext cx="194536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570091" y="984222"/>
        <a:ext cx="136175" cy="207046"/>
      </dsp:txXfrm>
    </dsp:sp>
    <dsp:sp modelId="{AB6805E0-6437-472F-AF00-FCF1E685245B}">
      <dsp:nvSpPr>
        <dsp:cNvPr id="0" name=""/>
        <dsp:cNvSpPr/>
      </dsp:nvSpPr>
      <dsp:spPr>
        <a:xfrm>
          <a:off x="3779159" y="903176"/>
          <a:ext cx="1022449" cy="102244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Сауаттылық </a:t>
          </a:r>
          <a:endParaRPr lang="ru-RU" sz="1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928893" y="1052910"/>
        <a:ext cx="722981" cy="722981"/>
      </dsp:txXfrm>
    </dsp:sp>
    <dsp:sp modelId="{20027330-0BF1-4FB5-9741-6559C69429ED}">
      <dsp:nvSpPr>
        <dsp:cNvPr id="0" name=""/>
        <dsp:cNvSpPr/>
      </dsp:nvSpPr>
      <dsp:spPr>
        <a:xfrm rot="6480000">
          <a:off x="3919485" y="1964796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3972894" y="1995007"/>
        <a:ext cx="190405" cy="207046"/>
      </dsp:txXfrm>
    </dsp:sp>
    <dsp:sp modelId="{AA5E34D0-722C-451A-91D8-49DA77C3D40F}">
      <dsp:nvSpPr>
        <dsp:cNvPr id="0" name=""/>
        <dsp:cNvSpPr/>
      </dsp:nvSpPr>
      <dsp:spPr>
        <a:xfrm>
          <a:off x="3304611" y="2363686"/>
          <a:ext cx="1022449" cy="1022449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Кәсіби біліктілік, кәсіби құндылық-тар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454345" y="2513420"/>
        <a:ext cx="722981" cy="722981"/>
      </dsp:txXfrm>
    </dsp:sp>
    <dsp:sp modelId="{E5DDC330-4138-442D-BF76-4FFB03B5F605}">
      <dsp:nvSpPr>
        <dsp:cNvPr id="0" name=""/>
        <dsp:cNvSpPr/>
      </dsp:nvSpPr>
      <dsp:spPr>
        <a:xfrm rot="10800000">
          <a:off x="2919694" y="2702372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3001296" y="2771387"/>
        <a:ext cx="190405" cy="207046"/>
      </dsp:txXfrm>
    </dsp:sp>
    <dsp:sp modelId="{459802B9-EA63-4D26-8E44-5E8573CB1D8C}">
      <dsp:nvSpPr>
        <dsp:cNvPr id="0" name=""/>
        <dsp:cNvSpPr/>
      </dsp:nvSpPr>
      <dsp:spPr>
        <a:xfrm>
          <a:off x="1768939" y="2363686"/>
          <a:ext cx="1022449" cy="102244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Мәдениет;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Шығарма-шылық көзқарас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18673" y="2513420"/>
        <a:ext cx="722981" cy="722981"/>
      </dsp:txXfrm>
    </dsp:sp>
    <dsp:sp modelId="{47A79550-2BA7-48E1-89A3-BF30F6FDA5CA}">
      <dsp:nvSpPr>
        <dsp:cNvPr id="0" name=""/>
        <dsp:cNvSpPr/>
      </dsp:nvSpPr>
      <dsp:spPr>
        <a:xfrm rot="15120000">
          <a:off x="1909264" y="1979439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962673" y="2087258"/>
        <a:ext cx="190405" cy="207046"/>
      </dsp:txXfrm>
    </dsp:sp>
    <dsp:sp modelId="{7BE71831-2AFE-4674-93D4-0DA5643BE208}">
      <dsp:nvSpPr>
        <dsp:cNvPr id="0" name=""/>
        <dsp:cNvSpPr/>
      </dsp:nvSpPr>
      <dsp:spPr>
        <a:xfrm>
          <a:off x="1294391" y="903176"/>
          <a:ext cx="1022449" cy="1022449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5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Еңбекке қабілеттілк, іскерлік</a:t>
          </a:r>
          <a:endParaRPr lang="ru-RU" sz="105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44125" y="1052910"/>
        <a:ext cx="722981" cy="722981"/>
      </dsp:txXfrm>
    </dsp:sp>
    <dsp:sp modelId="{571A0B74-5730-48B7-8A37-71C005D90E42}">
      <dsp:nvSpPr>
        <dsp:cNvPr id="0" name=""/>
        <dsp:cNvSpPr/>
      </dsp:nvSpPr>
      <dsp:spPr>
        <a:xfrm rot="20003771">
          <a:off x="2324616" y="933206"/>
          <a:ext cx="194536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27706" y="1015289"/>
        <a:ext cx="136175" cy="2070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Оразәлі Нәбира</dc:creator>
  <cp:lastModifiedBy>admin</cp:lastModifiedBy>
  <cp:revision>2</cp:revision>
  <dcterms:created xsi:type="dcterms:W3CDTF">2020-09-19T09:10:00Z</dcterms:created>
  <dcterms:modified xsi:type="dcterms:W3CDTF">2020-09-19T09:10:00Z</dcterms:modified>
</cp:coreProperties>
</file>